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7" w:rsidRPr="00854827" w:rsidRDefault="00854827" w:rsidP="00854827">
      <w:pPr>
        <w:jc w:val="right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Додаток №1</w:t>
      </w:r>
    </w:p>
    <w:p w:rsidR="00854827" w:rsidRPr="00854827" w:rsidRDefault="00854827" w:rsidP="00854827">
      <w:pPr>
        <w:jc w:val="right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до розпорядження директора АТ "ЕЛЕМЕНТ"</w:t>
      </w:r>
    </w:p>
    <w:p w:rsidR="00854827" w:rsidRPr="00854827" w:rsidRDefault="00A56502" w:rsidP="0085482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від  12</w:t>
      </w:r>
      <w:r w:rsidR="00854827" w:rsidRPr="008548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квітня</w:t>
      </w:r>
      <w:r w:rsidR="00854827" w:rsidRPr="00854827">
        <w:rPr>
          <w:rFonts w:ascii="Arial" w:hAnsi="Arial" w:cs="Arial"/>
          <w:b/>
          <w:sz w:val="18"/>
          <w:szCs w:val="18"/>
        </w:rPr>
        <w:t xml:space="preserve"> 2024 р.</w:t>
      </w:r>
    </w:p>
    <w:p w:rsidR="00854827" w:rsidRPr="00854827" w:rsidRDefault="00854827" w:rsidP="00C852CD">
      <w:pPr>
        <w:pStyle w:val="a3"/>
        <w:rPr>
          <w:rFonts w:ascii="Arial" w:hAnsi="Arial" w:cs="Arial"/>
          <w:sz w:val="18"/>
          <w:szCs w:val="18"/>
          <w:lang w:val="ru-RU"/>
        </w:rPr>
      </w:pPr>
    </w:p>
    <w:p w:rsidR="009E7AFE" w:rsidRPr="00854827" w:rsidRDefault="00A13F9D" w:rsidP="00C852CD">
      <w:pPr>
        <w:pStyle w:val="a3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>БЮЛЕТЕНЬ</w:t>
      </w:r>
      <w:r w:rsidR="00854827">
        <w:rPr>
          <w:rFonts w:ascii="Arial" w:hAnsi="Arial" w:cs="Arial"/>
          <w:sz w:val="18"/>
          <w:szCs w:val="18"/>
        </w:rPr>
        <w:t xml:space="preserve"> №1</w:t>
      </w:r>
    </w:p>
    <w:p w:rsidR="00854827" w:rsidRDefault="007036F3" w:rsidP="00C852CD">
      <w:pPr>
        <w:jc w:val="center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 xml:space="preserve">для голосування </w:t>
      </w:r>
      <w:r w:rsidR="00854827">
        <w:rPr>
          <w:rFonts w:ascii="Arial" w:hAnsi="Arial" w:cs="Arial"/>
          <w:b/>
          <w:sz w:val="18"/>
          <w:szCs w:val="18"/>
        </w:rPr>
        <w:t>(щодо інших питань порядку денного, крім обрання органів товариства)</w:t>
      </w:r>
    </w:p>
    <w:p w:rsidR="009E7AFE" w:rsidRPr="00854827" w:rsidRDefault="007036F3" w:rsidP="00854827">
      <w:pPr>
        <w:jc w:val="center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>на</w:t>
      </w:r>
      <w:r w:rsidR="001D33FA" w:rsidRPr="00854827">
        <w:rPr>
          <w:rFonts w:ascii="Arial" w:hAnsi="Arial" w:cs="Arial"/>
          <w:sz w:val="18"/>
          <w:szCs w:val="18"/>
        </w:rPr>
        <w:t xml:space="preserve"> </w:t>
      </w:r>
      <w:r w:rsidR="00C852CD" w:rsidRPr="00854827">
        <w:rPr>
          <w:rFonts w:ascii="Arial" w:hAnsi="Arial" w:cs="Arial"/>
          <w:sz w:val="18"/>
          <w:szCs w:val="18"/>
        </w:rPr>
        <w:t>річних</w:t>
      </w:r>
      <w:r w:rsidR="002318E7" w:rsidRPr="00854827">
        <w:rPr>
          <w:rFonts w:ascii="Arial" w:hAnsi="Arial" w:cs="Arial"/>
          <w:sz w:val="18"/>
          <w:szCs w:val="18"/>
        </w:rPr>
        <w:t xml:space="preserve"> дистанційних</w:t>
      </w:r>
      <w:r w:rsidR="00EA7F68" w:rsidRPr="00854827">
        <w:rPr>
          <w:rFonts w:ascii="Arial" w:hAnsi="Arial" w:cs="Arial"/>
          <w:sz w:val="18"/>
          <w:szCs w:val="18"/>
        </w:rPr>
        <w:t xml:space="preserve"> </w:t>
      </w:r>
      <w:r w:rsidR="006E560E" w:rsidRPr="00854827">
        <w:rPr>
          <w:rFonts w:ascii="Arial" w:hAnsi="Arial" w:cs="Arial"/>
          <w:sz w:val="18"/>
          <w:szCs w:val="18"/>
          <w:lang w:val="ru-RU"/>
        </w:rPr>
        <w:t>з</w:t>
      </w:r>
      <w:r w:rsidR="009E7AFE" w:rsidRPr="00854827">
        <w:rPr>
          <w:rFonts w:ascii="Arial" w:hAnsi="Arial" w:cs="Arial"/>
          <w:sz w:val="18"/>
          <w:szCs w:val="18"/>
        </w:rPr>
        <w:t>агальних зборах акціонерів</w:t>
      </w:r>
      <w:r w:rsidR="00854827">
        <w:rPr>
          <w:rFonts w:ascii="Arial" w:hAnsi="Arial" w:cs="Arial"/>
          <w:sz w:val="18"/>
          <w:szCs w:val="18"/>
        </w:rPr>
        <w:t xml:space="preserve"> </w:t>
      </w:r>
      <w:r w:rsidR="00BE379C" w:rsidRPr="00854827">
        <w:rPr>
          <w:rFonts w:ascii="Arial" w:hAnsi="Arial" w:cs="Arial"/>
          <w:sz w:val="18"/>
          <w:szCs w:val="18"/>
        </w:rPr>
        <w:t>ПРИВАТНОГО</w:t>
      </w:r>
      <w:r w:rsidR="00D10A5F" w:rsidRPr="00854827">
        <w:rPr>
          <w:rFonts w:ascii="Arial" w:hAnsi="Arial" w:cs="Arial"/>
          <w:sz w:val="18"/>
          <w:szCs w:val="18"/>
        </w:rPr>
        <w:t xml:space="preserve"> АКЦІ</w:t>
      </w:r>
      <w:r w:rsidR="008E13C1" w:rsidRPr="00854827">
        <w:rPr>
          <w:rFonts w:ascii="Arial" w:hAnsi="Arial" w:cs="Arial"/>
          <w:sz w:val="18"/>
          <w:szCs w:val="18"/>
        </w:rPr>
        <w:t>ОНЕРНОГО ТОВАРИСТВА</w:t>
      </w:r>
      <w:r w:rsidR="00186317" w:rsidRPr="00854827">
        <w:rPr>
          <w:rFonts w:ascii="Arial" w:hAnsi="Arial" w:cs="Arial"/>
          <w:sz w:val="18"/>
          <w:szCs w:val="18"/>
        </w:rPr>
        <w:t xml:space="preserve"> «</w:t>
      </w:r>
      <w:r w:rsidR="006E560E" w:rsidRPr="00854827">
        <w:rPr>
          <w:rFonts w:ascii="Arial" w:hAnsi="Arial" w:cs="Arial"/>
          <w:sz w:val="18"/>
          <w:szCs w:val="18"/>
          <w:lang w:val="ru-RU"/>
        </w:rPr>
        <w:t>ЕЛЕМЕНТ</w:t>
      </w:r>
      <w:r w:rsidR="0028035F" w:rsidRPr="00854827">
        <w:rPr>
          <w:rFonts w:ascii="Arial" w:hAnsi="Arial" w:cs="Arial"/>
          <w:sz w:val="18"/>
          <w:szCs w:val="18"/>
        </w:rPr>
        <w:t>»</w:t>
      </w:r>
      <w:r w:rsidR="006E560E" w:rsidRPr="00854827">
        <w:rPr>
          <w:rFonts w:ascii="Arial" w:hAnsi="Arial" w:cs="Arial"/>
          <w:sz w:val="18"/>
          <w:szCs w:val="18"/>
        </w:rPr>
        <w:t xml:space="preserve"> (</w:t>
      </w:r>
      <w:r w:rsidR="00C852CD" w:rsidRPr="00854827">
        <w:rPr>
          <w:rFonts w:ascii="Arial" w:hAnsi="Arial" w:cs="Arial"/>
          <w:sz w:val="18"/>
          <w:szCs w:val="18"/>
        </w:rPr>
        <w:t>ідентифікаційний код 30863766</w:t>
      </w:r>
      <w:r w:rsidR="00A706B9" w:rsidRPr="00854827">
        <w:rPr>
          <w:rFonts w:ascii="Arial" w:hAnsi="Arial" w:cs="Arial"/>
          <w:sz w:val="18"/>
          <w:szCs w:val="18"/>
        </w:rPr>
        <w:t>)</w:t>
      </w:r>
    </w:p>
    <w:p w:rsidR="00C852CD" w:rsidRPr="00854827" w:rsidRDefault="00C852CD" w:rsidP="00C852CD">
      <w:pPr>
        <w:rPr>
          <w:rFonts w:ascii="Arial" w:hAnsi="Arial" w:cs="Arial"/>
          <w:b/>
          <w:sz w:val="18"/>
          <w:szCs w:val="18"/>
        </w:rPr>
      </w:pPr>
    </w:p>
    <w:p w:rsidR="00C852CD" w:rsidRDefault="00A706B9" w:rsidP="00C852CD">
      <w:pPr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Дата п</w:t>
      </w:r>
      <w:r w:rsidR="00C852CD" w:rsidRPr="00854827">
        <w:rPr>
          <w:rFonts w:ascii="Arial" w:hAnsi="Arial" w:cs="Arial"/>
          <w:b/>
          <w:sz w:val="18"/>
          <w:szCs w:val="18"/>
        </w:rPr>
        <w:t>роведення з</w:t>
      </w:r>
      <w:r w:rsidR="006E560E" w:rsidRPr="00854827">
        <w:rPr>
          <w:rFonts w:ascii="Arial" w:hAnsi="Arial" w:cs="Arial"/>
          <w:b/>
          <w:sz w:val="18"/>
          <w:szCs w:val="18"/>
        </w:rPr>
        <w:t xml:space="preserve">агальних зборів: </w:t>
      </w:r>
      <w:r w:rsidR="00854827">
        <w:rPr>
          <w:rFonts w:ascii="Arial" w:hAnsi="Arial" w:cs="Arial"/>
          <w:b/>
          <w:sz w:val="18"/>
          <w:szCs w:val="18"/>
        </w:rPr>
        <w:t>30</w:t>
      </w:r>
      <w:r w:rsidR="00DE2043" w:rsidRPr="00854827">
        <w:rPr>
          <w:rFonts w:ascii="Arial" w:hAnsi="Arial" w:cs="Arial"/>
          <w:b/>
          <w:sz w:val="18"/>
          <w:szCs w:val="18"/>
        </w:rPr>
        <w:t xml:space="preserve"> квітня</w:t>
      </w:r>
      <w:r w:rsidR="00C852CD" w:rsidRPr="00854827">
        <w:rPr>
          <w:rFonts w:ascii="Arial" w:hAnsi="Arial" w:cs="Arial"/>
          <w:b/>
          <w:sz w:val="18"/>
          <w:szCs w:val="18"/>
        </w:rPr>
        <w:t xml:space="preserve"> </w:t>
      </w:r>
      <w:r w:rsidR="004820CC" w:rsidRPr="00854827">
        <w:rPr>
          <w:rFonts w:ascii="Arial" w:hAnsi="Arial" w:cs="Arial"/>
          <w:b/>
          <w:sz w:val="18"/>
          <w:szCs w:val="18"/>
        </w:rPr>
        <w:t>202</w:t>
      </w:r>
      <w:r w:rsidR="00854827">
        <w:rPr>
          <w:rFonts w:ascii="Arial" w:hAnsi="Arial" w:cs="Arial"/>
          <w:b/>
          <w:sz w:val="18"/>
          <w:szCs w:val="18"/>
        </w:rPr>
        <w:t>4</w:t>
      </w:r>
      <w:r w:rsidRPr="00854827">
        <w:rPr>
          <w:rFonts w:ascii="Arial" w:hAnsi="Arial" w:cs="Arial"/>
          <w:b/>
          <w:sz w:val="18"/>
          <w:szCs w:val="18"/>
        </w:rPr>
        <w:t xml:space="preserve"> ро</w:t>
      </w:r>
      <w:r w:rsidR="00C65DA9" w:rsidRPr="00854827">
        <w:rPr>
          <w:rFonts w:ascii="Arial" w:hAnsi="Arial" w:cs="Arial"/>
          <w:b/>
          <w:sz w:val="18"/>
          <w:szCs w:val="18"/>
        </w:rPr>
        <w:t>ку</w:t>
      </w:r>
    </w:p>
    <w:p w:rsidR="00854827" w:rsidRPr="00ED7E5A" w:rsidRDefault="00854827" w:rsidP="00854827">
      <w:pPr>
        <w:rPr>
          <w:rFonts w:ascii="Arial" w:hAnsi="Arial" w:cs="Arial"/>
          <w:b/>
          <w:sz w:val="18"/>
          <w:szCs w:val="18"/>
        </w:rPr>
      </w:pPr>
      <w:r w:rsidRPr="00ED7E5A">
        <w:rPr>
          <w:rFonts w:ascii="Arial" w:hAnsi="Arial" w:cs="Arial"/>
          <w:b/>
          <w:sz w:val="18"/>
          <w:szCs w:val="18"/>
        </w:rPr>
        <w:t xml:space="preserve">Дата і час початку голосування: </w:t>
      </w:r>
      <w:r>
        <w:rPr>
          <w:rFonts w:ascii="Arial" w:hAnsi="Arial" w:cs="Arial"/>
          <w:b/>
          <w:sz w:val="18"/>
          <w:szCs w:val="18"/>
        </w:rPr>
        <w:t>11</w:t>
      </w:r>
      <w:r w:rsidRPr="00ED7E5A">
        <w:rPr>
          <w:rFonts w:ascii="Arial" w:hAnsi="Arial" w:cs="Arial"/>
          <w:b/>
          <w:sz w:val="18"/>
          <w:szCs w:val="18"/>
        </w:rPr>
        <w:t xml:space="preserve">:00 год. 19 квітня 2024 року </w:t>
      </w:r>
    </w:p>
    <w:p w:rsidR="00854827" w:rsidRPr="00ED7E5A" w:rsidRDefault="00854827" w:rsidP="00854827">
      <w:pPr>
        <w:rPr>
          <w:rFonts w:ascii="Arial" w:hAnsi="Arial" w:cs="Arial"/>
          <w:b/>
          <w:sz w:val="18"/>
          <w:szCs w:val="18"/>
          <w:lang w:val="ru-RU"/>
        </w:rPr>
      </w:pPr>
      <w:r w:rsidRPr="00ED7E5A">
        <w:rPr>
          <w:rFonts w:ascii="Arial" w:hAnsi="Arial" w:cs="Arial"/>
          <w:b/>
          <w:sz w:val="18"/>
          <w:szCs w:val="18"/>
        </w:rPr>
        <w:t xml:space="preserve">Дата і час закінчення голосування: </w:t>
      </w:r>
      <w:r>
        <w:rPr>
          <w:rFonts w:ascii="Arial" w:hAnsi="Arial" w:cs="Arial"/>
          <w:b/>
          <w:sz w:val="18"/>
          <w:szCs w:val="18"/>
        </w:rPr>
        <w:t>1</w:t>
      </w:r>
      <w:r w:rsidRPr="00ED7E5A">
        <w:rPr>
          <w:rFonts w:ascii="Arial" w:hAnsi="Arial" w:cs="Arial"/>
          <w:b/>
          <w:sz w:val="18"/>
          <w:szCs w:val="18"/>
        </w:rPr>
        <w:t xml:space="preserve">8:00 год. </w:t>
      </w:r>
      <w:r w:rsidR="006726D0">
        <w:rPr>
          <w:rFonts w:ascii="Arial" w:hAnsi="Arial" w:cs="Arial"/>
          <w:b/>
          <w:sz w:val="18"/>
          <w:szCs w:val="18"/>
        </w:rPr>
        <w:t>30</w:t>
      </w:r>
      <w:r w:rsidRPr="00ED7E5A">
        <w:rPr>
          <w:rFonts w:ascii="Arial" w:hAnsi="Arial" w:cs="Arial"/>
          <w:b/>
          <w:sz w:val="18"/>
          <w:szCs w:val="18"/>
        </w:rPr>
        <w:t xml:space="preserve"> квітня 2024 року</w:t>
      </w:r>
    </w:p>
    <w:p w:rsidR="009E7AFE" w:rsidRPr="00854827" w:rsidRDefault="009E7AFE" w:rsidP="00C852CD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E7AFE" w:rsidRPr="00854827" w:rsidTr="00854827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923" w:type="dxa"/>
          </w:tcPr>
          <w:p w:rsidR="00D94D5C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>Учасник загальних зборів: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sz w:val="18"/>
                <w:szCs w:val="18"/>
              </w:rPr>
              <w:t>Прізвище, ім'я та по батькові / Найменування акціонера: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  <w:p w:rsidR="00854827" w:rsidRPr="00ED7E5A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фізичної особи)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4827" w:rsidRDefault="00854827" w:rsidP="0085482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Реєстраційний номер </w:t>
            </w:r>
            <w:proofErr w:type="gramStart"/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proofErr w:type="gramEnd"/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ікової картки платника податків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акціонера –  фізичної особи (за наявності))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 або ідентифікаційний код юридичної особи (Код за ЄДРПОУ) – акціонера 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юридичних осіб, зареєстрованих в Україні)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(для юридичних </w:t>
            </w:r>
            <w:proofErr w:type="gramStart"/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осіб</w:t>
            </w:r>
            <w:proofErr w:type="gramEnd"/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, зареєстрованих поза територією України)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854827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Представник акціонера (за наявності)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:rsidR="00854827" w:rsidRPr="004E27D4" w:rsidRDefault="00854827" w:rsidP="00854827">
            <w:pPr>
              <w:rPr>
                <w:rFonts w:ascii="Arial" w:hAnsi="Arial" w:cs="Arial"/>
                <w:b/>
                <w:sz w:val="8"/>
                <w:szCs w:val="18"/>
                <w:lang w:val="ru-RU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sz w:val="18"/>
                <w:szCs w:val="18"/>
              </w:rPr>
              <w:t xml:space="preserve">Прізвище, ім'я та по батькові </w:t>
            </w:r>
            <w:r w:rsidRPr="00ED7E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 Найменування</w:t>
            </w:r>
            <w:r w:rsidRPr="00ED7E5A">
              <w:rPr>
                <w:rFonts w:ascii="Arial" w:hAnsi="Arial" w:cs="Arial"/>
                <w:sz w:val="18"/>
                <w:szCs w:val="18"/>
              </w:rPr>
              <w:t xml:space="preserve"> представника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</w:rPr>
              <w:t>(а також прізвище, ім'я та по батькові фізичної особи – представника юридичної осо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би – представника акціонера (за </w:t>
            </w:r>
            <w:r w:rsidRPr="00ED7E5A">
              <w:rPr>
                <w:rFonts w:ascii="Arial" w:hAnsi="Arial" w:cs="Arial"/>
                <w:i/>
                <w:sz w:val="18"/>
                <w:szCs w:val="18"/>
              </w:rPr>
              <w:t>наявності))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фізичної особи)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4827" w:rsidRPr="004E27D4" w:rsidRDefault="00854827" w:rsidP="0085482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Реєстраційний номер облікової картки платника податків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 xml:space="preserve"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</w:t>
            </w:r>
            <w:r w:rsidRPr="0057686D">
              <w:rPr>
                <w:rFonts w:ascii="Arial" w:hAnsi="Arial" w:cs="Arial"/>
                <w:sz w:val="18"/>
                <w:szCs w:val="18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юридичних осіб зареєстрованих в Україні)</w:t>
            </w:r>
            <w:r w:rsidRPr="0057686D">
              <w:rPr>
                <w:rFonts w:ascii="Arial" w:hAnsi="Arial" w:cs="Arial"/>
                <w:sz w:val="18"/>
                <w:szCs w:val="18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юридичних осіб зареєстрованих поза територією України)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854827" w:rsidRPr="00854827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Документ на підставі якого діє представник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(дата видачі, строк дії та номер)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4827" w:rsidRPr="004E27D4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 заповнення бюлетеня акц</w:t>
            </w: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іонером (представником акціонера):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Кількість голосів, що належать акціонеру: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__________________________________________________________</w:t>
            </w:r>
          </w:p>
          <w:p w:rsidR="00D94D5C" w:rsidRPr="00854827" w:rsidRDefault="00D94D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E7AFE" w:rsidRPr="00854827" w:rsidRDefault="009E7AFE">
      <w:pPr>
        <w:rPr>
          <w:rFonts w:ascii="Arial" w:hAnsi="Arial" w:cs="Arial"/>
          <w:sz w:val="18"/>
          <w:szCs w:val="18"/>
        </w:rPr>
      </w:pPr>
    </w:p>
    <w:p w:rsidR="009E7AFE" w:rsidRPr="00854827" w:rsidRDefault="00A706B9" w:rsidP="00A917B8">
      <w:pPr>
        <w:jc w:val="center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ПЕРЕЛІК ПИТАНЬ, ЩО ВИНОСЯТЬСЯ НА ГОЛОСУВАННЯ</w:t>
      </w:r>
      <w:r w:rsidR="009E7AFE" w:rsidRPr="00854827">
        <w:rPr>
          <w:rFonts w:ascii="Arial" w:hAnsi="Arial" w:cs="Arial"/>
          <w:b/>
          <w:sz w:val="18"/>
          <w:szCs w:val="18"/>
        </w:rPr>
        <w:t>:</w:t>
      </w:r>
    </w:p>
    <w:p w:rsidR="00F514CA" w:rsidRPr="00854827" w:rsidRDefault="00F514CA" w:rsidP="00A917B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977"/>
      </w:tblGrid>
      <w:tr w:rsidR="009E7AFE" w:rsidRPr="00854827" w:rsidTr="00246F02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6946" w:type="dxa"/>
          </w:tcPr>
          <w:p w:rsidR="00D327F7" w:rsidRPr="00854827" w:rsidRDefault="00D327F7" w:rsidP="00BD7B82">
            <w:pPr>
              <w:pStyle w:val="a4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  <w:lang w:val="uk-UA"/>
              </w:rPr>
              <w:t>1 питання:</w:t>
            </w:r>
            <w:r w:rsidRPr="00854827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46F02" w:rsidRPr="00246F02">
              <w:rPr>
                <w:rFonts w:ascii="Arial" w:hAnsi="Arial" w:cs="Arial"/>
                <w:sz w:val="18"/>
                <w:szCs w:val="18"/>
                <w:lang w:val="uk-UA"/>
              </w:rPr>
              <w:t>Обрання голови та секретаря річних загальних зборів акціонерів Товариства.</w:t>
            </w:r>
          </w:p>
          <w:p w:rsidR="00D327F7" w:rsidRPr="00854827" w:rsidRDefault="00D327F7" w:rsidP="00BD7B82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5114A7" w:rsidRPr="00246F02" w:rsidRDefault="00246F02" w:rsidP="00BD7B82">
            <w:pPr>
              <w:pStyle w:val="a4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Проект рішення: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246F02">
              <w:rPr>
                <w:rFonts w:ascii="Arial" w:hAnsi="Arial" w:cs="Arial"/>
                <w:sz w:val="18"/>
                <w:szCs w:val="18"/>
                <w:lang w:val="uk-UA"/>
              </w:rPr>
              <w:t>Обрати головою річних загальних зборів акціонерів Товариства Грудінкіна Вячеслава Михайловича, секретарем - Майєр Наталю Вадимівну.</w:t>
            </w:r>
          </w:p>
        </w:tc>
        <w:tc>
          <w:tcPr>
            <w:tcW w:w="2977" w:type="dxa"/>
            <w:vAlign w:val="center"/>
          </w:tcPr>
          <w:p w:rsidR="00246F02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57732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D327F7"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</w:t>
            </w:r>
            <w:r w:rsidR="00DE2043" w:rsidRPr="0085482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2043"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 w:rsid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13F9D"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57732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4" style="position:absolute;left:0;text-align:left;margin-left:51.2pt;margin-top:3.65pt;width:27.5pt;height:18pt;z-index:251641344">
                  <v:textbox style="mso-next-textbox:#_x0000_s1164">
                    <w:txbxContent>
                      <w:p w:rsidR="00A917B8" w:rsidRDefault="00A917B8" w:rsidP="00A917B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917B8"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5" style="position:absolute;left:0;text-align:left;margin-left:96.45pt;margin-top:3.65pt;width:27pt;height:18pt;z-index:251642368">
                  <v:textbox style="mso-next-textbox:#_x0000_s1165">
                    <w:txbxContent>
                      <w:p w:rsidR="00A917B8" w:rsidRDefault="00A917B8" w:rsidP="00A917B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917B8"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166" style="position:absolute;left:0;text-align:left;margin-left:4.5pt;margin-top:3.45pt;width:27.5pt;height:18pt;z-index:251643392">
                  <v:textbox style="mso-next-textbox:#_x0000_s1166">
                    <w:txbxContent>
                      <w:p w:rsidR="006E560E" w:rsidRPr="00246F02" w:rsidRDefault="006E560E" w:rsidP="00A917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6E560E" w:rsidRDefault="006E560E"/>
                    </w:txbxContent>
                  </v:textbox>
                </v:rect>
              </w:pict>
            </w:r>
          </w:p>
          <w:p w:rsidR="009E7AFE" w:rsidRPr="00854827" w:rsidRDefault="009E7AFE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7AFE" w:rsidRPr="00854827" w:rsidRDefault="009E7AFE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0506" w:rsidRPr="00854827" w:rsidTr="00246F0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946" w:type="dxa"/>
          </w:tcPr>
          <w:p w:rsidR="00246F02" w:rsidRPr="00246F02" w:rsidRDefault="00246F02" w:rsidP="00246F02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 питання: </w:t>
            </w:r>
            <w:r w:rsidRPr="00246F02">
              <w:rPr>
                <w:rFonts w:ascii="Arial" w:hAnsi="Arial" w:cs="Arial"/>
                <w:sz w:val="18"/>
                <w:szCs w:val="18"/>
              </w:rPr>
              <w:t>Розгляд звіту директора Товариства за 2023 р. та прийняття рішення за наслідками розгляду звіту директора.</w:t>
            </w:r>
          </w:p>
          <w:p w:rsidR="00246F02" w:rsidRPr="00246F02" w:rsidRDefault="00246F02" w:rsidP="00246F02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27F7" w:rsidRPr="00854827" w:rsidRDefault="00246F02" w:rsidP="00246F0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291353">
              <w:rPr>
                <w:rFonts w:ascii="Arial" w:hAnsi="Arial" w:cs="Arial"/>
                <w:sz w:val="18"/>
                <w:szCs w:val="18"/>
              </w:rPr>
              <w:t xml:space="preserve">Затвердити </w:t>
            </w:r>
            <w:r w:rsidRPr="00291353">
              <w:rPr>
                <w:rFonts w:ascii="Arial" w:hAnsi="Arial" w:cs="Arial"/>
                <w:bCs/>
                <w:sz w:val="18"/>
                <w:szCs w:val="18"/>
              </w:rPr>
              <w:t xml:space="preserve">звіт </w:t>
            </w:r>
            <w:r w:rsidRPr="00291353">
              <w:rPr>
                <w:rFonts w:ascii="Arial" w:hAnsi="Arial" w:cs="Arial"/>
                <w:sz w:val="18"/>
                <w:szCs w:val="18"/>
              </w:rPr>
              <w:t>директора Товариства за 2023 р.</w:t>
            </w:r>
          </w:p>
        </w:tc>
        <w:tc>
          <w:tcPr>
            <w:tcW w:w="2977" w:type="dxa"/>
          </w:tcPr>
          <w:p w:rsidR="00246F02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45" style="position:absolute;left:0;text-align:left;margin-left:51.2pt;margin-top:3.65pt;width:27.5pt;height:18pt;z-index:251644416">
                  <v:textbox style="mso-next-textbox:#_x0000_s1245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46" style="position:absolute;left:0;text-align:left;margin-left:96.45pt;margin-top:3.65pt;width:27pt;height:18pt;z-index:251645440">
                  <v:textbox style="mso-next-textbox:#_x0000_s1246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47" style="position:absolute;left:0;text-align:left;margin-left:4.5pt;margin-top:3.45pt;width:27.5pt;height:18pt;z-index:251646464">
                  <v:textbox style="mso-next-textbox:#_x0000_s1247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00506" w:rsidRPr="00854827" w:rsidRDefault="00400506" w:rsidP="00D75B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0506" w:rsidRPr="00854827" w:rsidTr="00246F0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6946" w:type="dxa"/>
          </w:tcPr>
          <w:p w:rsidR="00DE2043" w:rsidRPr="00854827" w:rsidRDefault="00D327F7" w:rsidP="00A917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>3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F02" w:rsidRPr="00246F02">
              <w:rPr>
                <w:rFonts w:ascii="Arial" w:hAnsi="Arial" w:cs="Arial"/>
                <w:sz w:val="18"/>
                <w:szCs w:val="18"/>
              </w:rPr>
              <w:t>Розгляд звіту та висновків ревізора Товариства за 2023 р. та прийняття рішення за наслідками розгляду звіту та висновків ревізора.</w:t>
            </w:r>
          </w:p>
          <w:p w:rsidR="00DE2043" w:rsidRPr="00854827" w:rsidRDefault="00DE2043" w:rsidP="00A917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2043" w:rsidRPr="00854827" w:rsidRDefault="00246F02" w:rsidP="00A917B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246F02">
              <w:rPr>
                <w:rFonts w:ascii="Arial" w:hAnsi="Arial" w:cs="Arial"/>
                <w:sz w:val="18"/>
                <w:szCs w:val="18"/>
              </w:rPr>
              <w:t>Затвердити звіт та висновки ревізора Товариства за 2023 р.</w:t>
            </w:r>
          </w:p>
        </w:tc>
        <w:tc>
          <w:tcPr>
            <w:tcW w:w="2977" w:type="dxa"/>
          </w:tcPr>
          <w:p w:rsidR="00246F02" w:rsidRDefault="00246F02" w:rsidP="00246F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E2043"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48" style="position:absolute;left:0;text-align:left;margin-left:51.2pt;margin-top:3.65pt;width:27.5pt;height:18pt;z-index:251647488">
                  <v:textbox style="mso-next-textbox:#_x0000_s1248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49" style="position:absolute;left:0;text-align:left;margin-left:96.45pt;margin-top:3.65pt;width:27pt;height:18pt;z-index:251648512">
                  <v:textbox style="mso-next-textbox:#_x0000_s1249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50" style="position:absolute;left:0;text-align:left;margin-left:4.5pt;margin-top:3.45pt;width:27.5pt;height:18pt;z-index:251649536">
                  <v:textbox style="mso-next-textbox:#_x0000_s1250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255D07" w:rsidRPr="00854827" w:rsidRDefault="00255D07" w:rsidP="00A91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7F7" w:rsidRPr="00854827" w:rsidTr="00246F02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6946" w:type="dxa"/>
          </w:tcPr>
          <w:p w:rsidR="00D327F7" w:rsidRPr="00854827" w:rsidRDefault="00D327F7" w:rsidP="00D327F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lastRenderedPageBreak/>
              <w:t>4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F02" w:rsidRPr="00246F02">
              <w:rPr>
                <w:rFonts w:ascii="Arial" w:hAnsi="Arial" w:cs="Arial"/>
                <w:sz w:val="18"/>
                <w:szCs w:val="18"/>
              </w:rPr>
              <w:t>Затвердження результатів фінансово-господарської діяльності Товариства за 2023 р.</w:t>
            </w:r>
          </w:p>
          <w:p w:rsidR="00FE481E" w:rsidRPr="00854827" w:rsidRDefault="00FE481E" w:rsidP="00D327F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481E" w:rsidRPr="00854827" w:rsidRDefault="00246F02" w:rsidP="00D327F7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246F02">
              <w:rPr>
                <w:rFonts w:ascii="Arial" w:hAnsi="Arial" w:cs="Arial"/>
                <w:sz w:val="18"/>
                <w:szCs w:val="18"/>
              </w:rPr>
              <w:t>Затвердити результати фінансово-господарської діяльності Товариства за 2023 р.</w:t>
            </w:r>
          </w:p>
        </w:tc>
        <w:tc>
          <w:tcPr>
            <w:tcW w:w="2977" w:type="dxa"/>
            <w:vAlign w:val="center"/>
          </w:tcPr>
          <w:p w:rsidR="00A917B8" w:rsidRPr="00854827" w:rsidRDefault="00A917B8" w:rsidP="00A917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51" style="position:absolute;left:0;text-align:left;margin-left:51.2pt;margin-top:3.65pt;width:27.5pt;height:18pt;z-index:251650560">
                  <v:textbox style="mso-next-textbox:#_x0000_s1251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52" style="position:absolute;left:0;text-align:left;margin-left:96.45pt;margin-top:3.65pt;width:27pt;height:18pt;z-index:251651584">
                  <v:textbox style="mso-next-textbox:#_x0000_s1252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53" style="position:absolute;left:0;text-align:left;margin-left:4.5pt;margin-top:3.45pt;width:27.5pt;height:18pt;z-index:251652608">
                  <v:textbox style="mso-next-textbox:#_x0000_s1253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327F7" w:rsidRPr="00854827" w:rsidRDefault="00D327F7" w:rsidP="00A917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7F7" w:rsidRPr="00854827" w:rsidTr="00246F02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6946" w:type="dxa"/>
          </w:tcPr>
          <w:p w:rsidR="00246F02" w:rsidRPr="00854827" w:rsidRDefault="00246F02" w:rsidP="00246F0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6F02">
              <w:rPr>
                <w:rFonts w:ascii="Arial" w:hAnsi="Arial" w:cs="Arial"/>
                <w:sz w:val="18"/>
                <w:szCs w:val="18"/>
              </w:rPr>
              <w:t>Розподіл прибутку Товариства за 2023 р. Затвердження розміру річних дивідендів. Прийняття рішення щодо виплати дивідендів за простими акціями безпосередньо акціонерам.</w:t>
            </w:r>
          </w:p>
          <w:p w:rsidR="00246F02" w:rsidRPr="00854827" w:rsidRDefault="00246F02" w:rsidP="00246F0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27F7" w:rsidRPr="00854827" w:rsidRDefault="00246F02" w:rsidP="00246F02">
            <w:pPr>
              <w:autoSpaceDN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246F02">
              <w:rPr>
                <w:rFonts w:ascii="Arial" w:hAnsi="Arial" w:cs="Arial"/>
                <w:sz w:val="18"/>
                <w:szCs w:val="18"/>
              </w:rPr>
              <w:t>Затвердити рішення про розподіл чистого прибутку за 2023 р. наступним чином: 10% у сумі 4365430,58 грн. спрямувати до фонду виплати дивідендів, 90% у сумі 39288875,24 грн. - не розподіляти до наступних загальних зборів. Визначити дату складання переліку осіб, які мають право на отримання дивідендів – 15 травня 2024 р. Виплату дивідендів здійснити у порядку, встановленому чинним законодавством: переказами на особисті рахунки акціонерів. Затвердити строк виплати дивідендів з 15 травня 2024 р. по 30 червня 2024 р. Дивіденди сплачуються шляхом виплати всієї суми у повному обсязі. Повідомити осіб, які мають право на отримання дивідендів, про дату, розмір, порядок та строк їх виплати в порядку, встановленому статутом товариства.</w:t>
            </w:r>
          </w:p>
        </w:tc>
        <w:tc>
          <w:tcPr>
            <w:tcW w:w="2977" w:type="dxa"/>
          </w:tcPr>
          <w:p w:rsidR="00F514CA" w:rsidRPr="00854827" w:rsidRDefault="00F514CA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4CA" w:rsidRDefault="00F514CA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6F02" w:rsidRPr="00854827" w:rsidRDefault="00246F02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4CA" w:rsidRPr="00854827" w:rsidRDefault="00F514CA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4CA" w:rsidRPr="00854827" w:rsidRDefault="00F514CA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6F02" w:rsidRPr="00854827" w:rsidRDefault="00FE481E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246F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46F02"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 w:rsidR="00246F0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46F02"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 w:rsidR="00246F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46F02"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54" style="position:absolute;left:0;text-align:left;margin-left:51.2pt;margin-top:3.65pt;width:27.5pt;height:18pt;z-index:251653632">
                  <v:textbox style="mso-next-textbox:#_x0000_s1254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55" style="position:absolute;left:0;text-align:left;margin-left:96.45pt;margin-top:3.65pt;width:27pt;height:18pt;z-index:251654656">
                  <v:textbox style="mso-next-textbox:#_x0000_s1255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56" style="position:absolute;left:0;text-align:left;margin-left:4.5pt;margin-top:3.45pt;width:27.5pt;height:18pt;z-index:251655680">
                  <v:textbox style="mso-next-textbox:#_x0000_s1256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327F7" w:rsidRPr="00854827" w:rsidRDefault="00D327F7" w:rsidP="00D75B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81E" w:rsidRPr="00854827" w:rsidTr="00A8184C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6946" w:type="dxa"/>
          </w:tcPr>
          <w:p w:rsidR="00A8184C" w:rsidRPr="00854827" w:rsidRDefault="00A8184C" w:rsidP="00A8184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84C">
              <w:rPr>
                <w:rFonts w:ascii="Arial" w:hAnsi="Arial" w:cs="Arial"/>
                <w:sz w:val="18"/>
                <w:szCs w:val="18"/>
              </w:rPr>
              <w:t>Затвердження регулярної річної інформації Товариства (річного звіту) за 2023 р. для оприлюднення її відповідно до законодавства України.</w:t>
            </w:r>
          </w:p>
          <w:p w:rsidR="00A8184C" w:rsidRPr="00854827" w:rsidRDefault="00A8184C" w:rsidP="00A8184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481E" w:rsidRPr="00854827" w:rsidRDefault="00A8184C" w:rsidP="00A8184C">
            <w:pPr>
              <w:pStyle w:val="a4"/>
              <w:tabs>
                <w:tab w:val="num" w:pos="3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uk-UA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</w:t>
            </w:r>
            <w:proofErr w:type="gramStart"/>
            <w:r w:rsidRPr="00246F02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ішення: </w:t>
            </w:r>
            <w:r w:rsidRPr="00A8184C">
              <w:rPr>
                <w:rFonts w:ascii="Arial" w:hAnsi="Arial" w:cs="Arial"/>
                <w:sz w:val="18"/>
                <w:szCs w:val="18"/>
              </w:rPr>
              <w:t xml:space="preserve">Затвердити регулярну </w:t>
            </w:r>
            <w:proofErr w:type="gramStart"/>
            <w:r w:rsidRPr="00A8184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A8184C">
              <w:rPr>
                <w:rFonts w:ascii="Arial" w:hAnsi="Arial" w:cs="Arial"/>
                <w:sz w:val="18"/>
                <w:szCs w:val="18"/>
              </w:rPr>
              <w:t>ічну інформацію Товариства (річний звіт) за 2023 р. для оприлюднення її відповідно до законодавства України.</w:t>
            </w:r>
          </w:p>
        </w:tc>
        <w:tc>
          <w:tcPr>
            <w:tcW w:w="2977" w:type="dxa"/>
          </w:tcPr>
          <w:p w:rsidR="00F25A97" w:rsidRPr="00854827" w:rsidRDefault="00F25A97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57" style="position:absolute;left:0;text-align:left;margin-left:51.2pt;margin-top:3.65pt;width:27.5pt;height:18pt;z-index:251656704">
                  <v:textbox style="mso-next-textbox:#_x0000_s1257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58" style="position:absolute;left:0;text-align:left;margin-left:96.45pt;margin-top:3.65pt;width:27pt;height:18pt;z-index:251657728">
                  <v:textbox style="mso-next-textbox:#_x0000_s1258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59" style="position:absolute;left:0;text-align:left;margin-left:4.5pt;margin-top:3.45pt;width:27.5pt;height:18pt;z-index:251658752">
                  <v:textbox style="mso-next-textbox:#_x0000_s1259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25A97" w:rsidRPr="00854827" w:rsidRDefault="00F25A97" w:rsidP="00F25A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81E" w:rsidRPr="00854827" w:rsidRDefault="00FE481E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81E" w:rsidRPr="00854827" w:rsidTr="00A8184C">
        <w:tblPrEx>
          <w:tblCellMar>
            <w:top w:w="0" w:type="dxa"/>
            <w:bottom w:w="0" w:type="dxa"/>
          </w:tblCellMar>
        </w:tblPrEx>
        <w:trPr>
          <w:trHeight w:val="4240"/>
        </w:trPr>
        <w:tc>
          <w:tcPr>
            <w:tcW w:w="6946" w:type="dxa"/>
          </w:tcPr>
          <w:p w:rsidR="00A8184C" w:rsidRPr="00854827" w:rsidRDefault="00A8184C" w:rsidP="00A8184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84C">
              <w:rPr>
                <w:rFonts w:ascii="Arial" w:hAnsi="Arial" w:cs="Arial"/>
                <w:sz w:val="18"/>
                <w:szCs w:val="18"/>
              </w:rPr>
              <w:t>Про попереднє схвалення значних правочинів, які можуть вчинятися Товариством протягом року з дати прийняття рішення, із зазначенням характеру правочинів та їх граничної сукупної вартості.</w:t>
            </w:r>
          </w:p>
          <w:p w:rsidR="00A8184C" w:rsidRPr="00854827" w:rsidRDefault="00A8184C" w:rsidP="00A8184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481E" w:rsidRPr="00854827" w:rsidRDefault="00A8184C" w:rsidP="00A8184C">
            <w:pPr>
              <w:pStyle w:val="a4"/>
              <w:tabs>
                <w:tab w:val="num" w:pos="3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uk-UA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</w:t>
            </w:r>
            <w:proofErr w:type="gramStart"/>
            <w:r w:rsidRPr="00246F02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ішення: </w:t>
            </w:r>
            <w:r w:rsidRPr="00291353">
              <w:rPr>
                <w:rFonts w:ascii="Arial" w:hAnsi="Arial" w:cs="Arial"/>
                <w:sz w:val="18"/>
                <w:szCs w:val="18"/>
              </w:rPr>
              <w:t xml:space="preserve">Попередньо схвалити укладення Товариством значних правочинів (правочини, які будуть </w:t>
            </w:r>
            <w:proofErr w:type="gramStart"/>
            <w:r w:rsidRPr="00291353">
              <w:rPr>
                <w:rFonts w:ascii="Arial" w:hAnsi="Arial" w:cs="Arial"/>
                <w:sz w:val="18"/>
                <w:szCs w:val="18"/>
              </w:rPr>
              <w:t>пов’язан</w:t>
            </w:r>
            <w:proofErr w:type="gramEnd"/>
            <w:r w:rsidRPr="00291353">
              <w:rPr>
                <w:rFonts w:ascii="Arial" w:hAnsi="Arial" w:cs="Arial"/>
                <w:sz w:val="18"/>
                <w:szCs w:val="18"/>
              </w:rPr>
              <w:t xml:space="preserve">і з господарською діяльністю Товариства згідно із статутом; надання фінансової допомоги, позик, застав (іпотеки), порук, гарантій, в тому числі за третіх осіб; отримання фінансової допомоги або позик, тощо), що вчинятимуться Товариством протягом не більше як одного року з дати прийняття цього </w:t>
            </w:r>
            <w:proofErr w:type="gramStart"/>
            <w:r w:rsidRPr="00291353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291353">
              <w:rPr>
                <w:rFonts w:ascii="Arial" w:hAnsi="Arial" w:cs="Arial"/>
                <w:sz w:val="18"/>
                <w:szCs w:val="18"/>
              </w:rPr>
              <w:t xml:space="preserve">ішення, за якими ринкова вартість майна або послуг, що є предметом кожного такого правочину, становить від 10 до 25 відсотків, перевищує 10 відсотків, але менша ніж 50 відсотків або становить 50 і більше відсотків вартості активів Товариства за даними останньої </w:t>
            </w:r>
            <w:proofErr w:type="gramStart"/>
            <w:r w:rsidRPr="00291353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291353">
              <w:rPr>
                <w:rFonts w:ascii="Arial" w:hAnsi="Arial" w:cs="Arial"/>
                <w:sz w:val="18"/>
                <w:szCs w:val="18"/>
              </w:rPr>
              <w:t>ічної фінансової звітності Товариства. Гранична сукупна вартість правочинів не повинна перевищувати 300 000,00 тис</w:t>
            </w:r>
            <w:proofErr w:type="gramStart"/>
            <w:r w:rsidRPr="00291353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291353">
              <w:rPr>
                <w:rFonts w:ascii="Arial" w:hAnsi="Arial" w:cs="Arial"/>
                <w:sz w:val="18"/>
                <w:szCs w:val="18"/>
              </w:rPr>
              <w:t xml:space="preserve">рн. Надати повноваження директору Товариства Ранченко Г.С. протягом одного року з дати проведення цих загальних зборів, приймати </w:t>
            </w:r>
            <w:proofErr w:type="gramStart"/>
            <w:r w:rsidRPr="00291353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291353">
              <w:rPr>
                <w:rFonts w:ascii="Arial" w:hAnsi="Arial" w:cs="Arial"/>
                <w:sz w:val="18"/>
                <w:szCs w:val="18"/>
              </w:rPr>
              <w:t>ішення щодо вчинення попередньо схвалених цими зборами правочинів, визначати їх умови, здійснювати від імені товариства всі необхідні дії щодо вчинення значних правочинів, які попередньо схвалені цими зборами.</w:t>
            </w:r>
          </w:p>
        </w:tc>
        <w:tc>
          <w:tcPr>
            <w:tcW w:w="2977" w:type="dxa"/>
          </w:tcPr>
          <w:p w:rsidR="00F25A97" w:rsidRDefault="00F25A97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Default="00A8184C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Default="00A8184C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Default="00A8184C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Default="00A8184C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Pr="00854827" w:rsidRDefault="00A8184C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5A97" w:rsidRPr="00854827" w:rsidRDefault="00F25A97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5A97" w:rsidRPr="00854827" w:rsidRDefault="00F25A97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0" style="position:absolute;left:0;text-align:left;margin-left:51.2pt;margin-top:3.65pt;width:27.5pt;height:18pt;z-index:251659776">
                  <v:textbox style="mso-next-textbox:#_x0000_s1260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1" style="position:absolute;left:0;text-align:left;margin-left:96.45pt;margin-top:3.65pt;width:27pt;height:18pt;z-index:251660800">
                  <v:textbox style="mso-next-textbox:#_x0000_s1261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62" style="position:absolute;left:0;text-align:left;margin-left:4.5pt;margin-top:3.45pt;width:27.5pt;height:18pt;z-index:251661824">
                  <v:textbox style="mso-next-textbox:#_x0000_s1262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E481E" w:rsidRPr="00854827" w:rsidRDefault="00FE481E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81E" w:rsidRPr="00854827" w:rsidTr="00A8184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946" w:type="dxa"/>
          </w:tcPr>
          <w:p w:rsidR="00A8184C" w:rsidRDefault="00A8184C" w:rsidP="00A8184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84C">
              <w:rPr>
                <w:rFonts w:ascii="Arial" w:hAnsi="Arial" w:cs="Arial"/>
                <w:sz w:val="18"/>
                <w:szCs w:val="18"/>
              </w:rPr>
              <w:t>Про припинення повноважень директора Товариства у зв’язку із закінченням строку повноважень.</w:t>
            </w:r>
          </w:p>
          <w:p w:rsidR="00A8184C" w:rsidRPr="00854827" w:rsidRDefault="00A8184C" w:rsidP="00A8184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481E" w:rsidRPr="00854827" w:rsidRDefault="00A8184C" w:rsidP="00A8184C">
            <w:pPr>
              <w:autoSpaceDN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291353">
              <w:rPr>
                <w:rFonts w:ascii="Arial" w:hAnsi="Arial" w:cs="Arial"/>
                <w:sz w:val="18"/>
                <w:szCs w:val="18"/>
              </w:rPr>
              <w:t>Припинити повноваження директора Товариства у зв’язку із закінченням строку повноважень.</w:t>
            </w:r>
          </w:p>
        </w:tc>
        <w:tc>
          <w:tcPr>
            <w:tcW w:w="2977" w:type="dxa"/>
          </w:tcPr>
          <w:p w:rsidR="00F25A97" w:rsidRPr="00854827" w:rsidRDefault="00F25A97" w:rsidP="00F25A97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246F0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3" style="position:absolute;left:0;text-align:left;margin-left:51.2pt;margin-top:3.65pt;width:27.5pt;height:18pt;z-index:251662848">
                  <v:textbox style="mso-next-textbox:#_x0000_s1263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4" style="position:absolute;left:0;text-align:left;margin-left:96.45pt;margin-top:3.65pt;width:27pt;height:18pt;z-index:251663872">
                  <v:textbox style="mso-next-textbox:#_x0000_s1264">
                    <w:txbxContent>
                      <w:p w:rsidR="00246F02" w:rsidRDefault="00246F02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65" style="position:absolute;left:0;text-align:left;margin-left:4.5pt;margin-top:3.45pt;width:27.5pt;height:18pt;z-index:251664896">
                  <v:textbox style="mso-next-textbox:#_x0000_s1265">
                    <w:txbxContent>
                      <w:p w:rsidR="00246F02" w:rsidRPr="00246F02" w:rsidRDefault="00246F02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246F02" w:rsidRPr="00246F02" w:rsidRDefault="00246F02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E481E" w:rsidRPr="00854827" w:rsidRDefault="00FE481E" w:rsidP="00A917B8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84C" w:rsidRPr="00854827" w:rsidTr="00A8184C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6946" w:type="dxa"/>
          </w:tcPr>
          <w:p w:rsidR="00A8184C" w:rsidRDefault="00A8184C" w:rsidP="00B4219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84C">
              <w:rPr>
                <w:rFonts w:ascii="Arial" w:hAnsi="Arial" w:cs="Arial"/>
                <w:sz w:val="18"/>
                <w:szCs w:val="18"/>
              </w:rPr>
              <w:t>Затвердження умов трудового договору (контракту) з директором Товариства, встановлення розміру його винагороди. Обрання особи, яка уповноважується на підписання трудового договору (контракту) з директором Товариства.</w:t>
            </w:r>
          </w:p>
          <w:p w:rsidR="00A8184C" w:rsidRPr="00854827" w:rsidRDefault="00A8184C" w:rsidP="00B4219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184C" w:rsidRPr="00854827" w:rsidRDefault="00A8184C" w:rsidP="00B42192">
            <w:pPr>
              <w:autoSpaceDN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A8184C">
              <w:rPr>
                <w:rFonts w:ascii="Arial" w:hAnsi="Arial" w:cs="Arial"/>
                <w:sz w:val="18"/>
                <w:szCs w:val="18"/>
              </w:rPr>
              <w:t>Затвердити умови трудового договору (контракту) з директором Товариства, встановити розмір його винагороди у 8 (вісім) мінімальних заробітних плат, встановлених законодавством України, а також 15% надбавки, як кандидату технічних наук. Доручити голові річних загальних зборів акціонерів Товариства Грудінкіну Вячеславу Михайловичу підписати трудовий договір (контракт) з директором Товариства.</w:t>
            </w:r>
          </w:p>
        </w:tc>
        <w:tc>
          <w:tcPr>
            <w:tcW w:w="2977" w:type="dxa"/>
          </w:tcPr>
          <w:p w:rsidR="00A8184C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A8184C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Pr="00854827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Pr="00854827" w:rsidRDefault="00A8184C" w:rsidP="00B42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A8184C" w:rsidRPr="00854827" w:rsidRDefault="00A8184C" w:rsidP="00B42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6" style="position:absolute;left:0;text-align:left;margin-left:51.2pt;margin-top:3.65pt;width:27.5pt;height:18pt;z-index:251665920">
                  <v:textbox style="mso-next-textbox:#_x0000_s1266">
                    <w:txbxContent>
                      <w:p w:rsidR="00A8184C" w:rsidRDefault="00A8184C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7" style="position:absolute;left:0;text-align:left;margin-left:96.45pt;margin-top:3.65pt;width:27pt;height:18pt;z-index:251666944">
                  <v:textbox style="mso-next-textbox:#_x0000_s1267">
                    <w:txbxContent>
                      <w:p w:rsidR="00A8184C" w:rsidRDefault="00A8184C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68" style="position:absolute;left:0;text-align:left;margin-left:4.5pt;margin-top:3.45pt;width:27.5pt;height:18pt;z-index:251667968">
                  <v:textbox style="mso-next-textbox:#_x0000_s1268">
                    <w:txbxContent>
                      <w:p w:rsidR="00A8184C" w:rsidRPr="00246F02" w:rsidRDefault="00A8184C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8184C" w:rsidRPr="00246F02" w:rsidRDefault="00A8184C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8184C" w:rsidRPr="00854827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84C" w:rsidRPr="00854827" w:rsidTr="00A8184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946" w:type="dxa"/>
          </w:tcPr>
          <w:p w:rsidR="00A8184C" w:rsidRDefault="00A8184C" w:rsidP="00B4219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11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84C">
              <w:rPr>
                <w:rFonts w:ascii="Arial" w:hAnsi="Arial" w:cs="Arial"/>
                <w:sz w:val="18"/>
                <w:szCs w:val="18"/>
              </w:rPr>
              <w:t>Про припинення повноважень ревізора Товариства у зв’язку із закінченням строку повноважень.</w:t>
            </w:r>
          </w:p>
          <w:p w:rsidR="00A8184C" w:rsidRPr="00854827" w:rsidRDefault="00A8184C" w:rsidP="00B4219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184C" w:rsidRPr="00E704E0" w:rsidRDefault="00A8184C" w:rsidP="00B42192">
            <w:pPr>
              <w:autoSpaceDN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291353">
              <w:rPr>
                <w:rFonts w:ascii="Arial" w:hAnsi="Arial" w:cs="Arial"/>
                <w:sz w:val="18"/>
                <w:szCs w:val="18"/>
              </w:rPr>
              <w:t>Припинити повноваження ревізора Товариства у зв’язку із закінченням строку повноважень.</w:t>
            </w:r>
          </w:p>
        </w:tc>
        <w:tc>
          <w:tcPr>
            <w:tcW w:w="2977" w:type="dxa"/>
          </w:tcPr>
          <w:p w:rsidR="00A8184C" w:rsidRPr="00854827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A8184C" w:rsidRPr="00854827" w:rsidRDefault="00A8184C" w:rsidP="00B42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A8184C" w:rsidRPr="00854827" w:rsidRDefault="00A8184C" w:rsidP="00B42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69" style="position:absolute;left:0;text-align:left;margin-left:51.2pt;margin-top:3.65pt;width:27.5pt;height:18pt;z-index:251668992">
                  <v:textbox style="mso-next-textbox:#_x0000_s1269">
                    <w:txbxContent>
                      <w:p w:rsidR="00A8184C" w:rsidRDefault="00A8184C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70" style="position:absolute;left:0;text-align:left;margin-left:96.45pt;margin-top:3.65pt;width:27pt;height:18pt;z-index:251670016">
                  <v:textbox style="mso-next-textbox:#_x0000_s1270">
                    <w:txbxContent>
                      <w:p w:rsidR="00A8184C" w:rsidRDefault="00A8184C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71" style="position:absolute;left:0;text-align:left;margin-left:4.5pt;margin-top:3.45pt;width:27.5pt;height:18pt;z-index:251671040">
                  <v:textbox style="mso-next-textbox:#_x0000_s1271">
                    <w:txbxContent>
                      <w:p w:rsidR="00A8184C" w:rsidRPr="00246F02" w:rsidRDefault="00A8184C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8184C" w:rsidRPr="00246F02" w:rsidRDefault="00A8184C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8184C" w:rsidRPr="00854827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84C" w:rsidRPr="00854827" w:rsidTr="00A8184C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6946" w:type="dxa"/>
          </w:tcPr>
          <w:p w:rsidR="00A8184C" w:rsidRDefault="00A8184C" w:rsidP="00B4219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84C">
              <w:rPr>
                <w:rFonts w:ascii="Arial" w:hAnsi="Arial" w:cs="Arial"/>
                <w:sz w:val="18"/>
                <w:szCs w:val="18"/>
              </w:rPr>
              <w:t>Затвердження умов цивільно-правового договору, що укладатиметься з ревізором Товариства, встановлення розміру його винагороди, обрання особи, яка уповноважується на підписання цивільно-правового договору з ревізором Товариства.</w:t>
            </w:r>
          </w:p>
          <w:p w:rsidR="00A8184C" w:rsidRPr="00854827" w:rsidRDefault="00A8184C" w:rsidP="00B42192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184C" w:rsidRPr="00854827" w:rsidRDefault="00A8184C" w:rsidP="00B42192">
            <w:pPr>
              <w:autoSpaceDN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</w:rPr>
              <w:t xml:space="preserve">Проект рішення: </w:t>
            </w:r>
            <w:r w:rsidRPr="00A8184C">
              <w:rPr>
                <w:rFonts w:ascii="Arial" w:hAnsi="Arial" w:cs="Arial"/>
                <w:sz w:val="18"/>
                <w:szCs w:val="18"/>
              </w:rPr>
              <w:t>Затвердити умови цивільно-правового договору, що укладатиметься з ревізором Товариства, встановити, що ревізор виконує свої обов’язки на безоплатній основі. Доручити голові річних загальних зборів акціонерів Товариства Грудінкіну Вячеславу Михайловичу підписати цивільно-правовий договір з ревізором Товариства.</w:t>
            </w:r>
          </w:p>
        </w:tc>
        <w:tc>
          <w:tcPr>
            <w:tcW w:w="2977" w:type="dxa"/>
          </w:tcPr>
          <w:p w:rsidR="00A8184C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A8184C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4C" w:rsidRPr="00854827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8184C" w:rsidRPr="00854827" w:rsidRDefault="00A8184C" w:rsidP="00B42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A8184C" w:rsidRPr="00854827" w:rsidRDefault="00A8184C" w:rsidP="00B42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72" style="position:absolute;left:0;text-align:left;margin-left:51.2pt;margin-top:3.65pt;width:27.5pt;height:18pt;z-index:251672064">
                  <v:textbox style="mso-next-textbox:#_x0000_s1272">
                    <w:txbxContent>
                      <w:p w:rsidR="00A8184C" w:rsidRDefault="00A8184C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273" style="position:absolute;left:0;text-align:left;margin-left:96.45pt;margin-top:3.65pt;width:27pt;height:18pt;z-index:251673088">
                  <v:textbox style="mso-next-textbox:#_x0000_s1273">
                    <w:txbxContent>
                      <w:p w:rsidR="00A8184C" w:rsidRDefault="00A8184C" w:rsidP="00246F0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274" style="position:absolute;left:0;text-align:left;margin-left:4.5pt;margin-top:3.45pt;width:27.5pt;height:18pt;z-index:251674112">
                  <v:textbox style="mso-next-textbox:#_x0000_s1274">
                    <w:txbxContent>
                      <w:p w:rsidR="00A8184C" w:rsidRPr="00246F02" w:rsidRDefault="00A8184C" w:rsidP="00246F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8184C" w:rsidRPr="00246F02" w:rsidRDefault="00A8184C" w:rsidP="00246F0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8184C" w:rsidRPr="00854827" w:rsidRDefault="00A8184C" w:rsidP="00B42192">
            <w:pPr>
              <w:tabs>
                <w:tab w:val="left" w:pos="2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C87" w:rsidRPr="00854827" w:rsidRDefault="00C806B4">
      <w:pPr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 xml:space="preserve"> </w:t>
      </w:r>
      <w:r w:rsidR="00A13F9D" w:rsidRPr="00854827"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85482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ЗАСТЕРЕЖЕННЯ !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За відсутності таких реквізитів і підпису (-ів) бюлетень вважається недійсним і не враховується під час підрахунку голосів.</w:t>
      </w:r>
    </w:p>
    <w:p w:rsidR="00A8184C" w:rsidRPr="0057686D" w:rsidRDefault="00A8184C" w:rsidP="00A8184C">
      <w:pPr>
        <w:jc w:val="both"/>
        <w:rPr>
          <w:rFonts w:ascii="Arial" w:hAnsi="Arial" w:cs="Arial"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Бюлетень може бути заповнений машинодруком</w:t>
      </w:r>
      <w:r w:rsidRPr="0057686D">
        <w:rPr>
          <w:rFonts w:ascii="Arial" w:hAnsi="Arial" w:cs="Arial"/>
          <w:sz w:val="18"/>
          <w:szCs w:val="18"/>
        </w:rPr>
        <w:t>.</w:t>
      </w:r>
    </w:p>
    <w:p w:rsidR="00A8184C" w:rsidRPr="004E27D4" w:rsidRDefault="00A8184C" w:rsidP="00A8184C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13F9D" w:rsidRPr="00854827" w:rsidRDefault="00A13F9D" w:rsidP="00F514C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C65DA9" w:rsidRPr="00854827" w:rsidTr="00A8184C">
        <w:tc>
          <w:tcPr>
            <w:tcW w:w="9923" w:type="dxa"/>
            <w:shd w:val="clear" w:color="auto" w:fill="auto"/>
          </w:tcPr>
          <w:p w:rsidR="00EE5D4B" w:rsidRPr="00854827" w:rsidRDefault="00C65DA9" w:rsidP="00EE5D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*Засвідчення бюлетеню </w:t>
            </w:r>
            <w:r w:rsidR="00EE5D4B" w:rsidRPr="00854827">
              <w:rPr>
                <w:rFonts w:ascii="Arial" w:hAnsi="Arial" w:cs="Arial"/>
                <w:b/>
                <w:sz w:val="18"/>
                <w:szCs w:val="18"/>
              </w:rPr>
              <w:t>уповноваженою особою депозитарної установи (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 разі підписання бюлетеню в присутності уповноваженої особи депозитарної установи</w:t>
            </w:r>
            <w:r w:rsidR="00EE5D4B" w:rsidRPr="008548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81709" w:rsidRPr="00854827" w:rsidRDefault="00081709" w:rsidP="00EE5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184C">
              <w:rPr>
                <w:rFonts w:ascii="Arial" w:hAnsi="Arial" w:cs="Arial"/>
                <w:sz w:val="18"/>
                <w:szCs w:val="18"/>
              </w:rPr>
              <w:t xml:space="preserve">____________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081709" w:rsidRPr="00854827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F25A97" w:rsidRPr="00854827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A8184C">
              <w:rPr>
                <w:rFonts w:ascii="Arial" w:hAnsi="Arial" w:cs="Arial"/>
                <w:sz w:val="18"/>
                <w:szCs w:val="18"/>
              </w:rPr>
              <w:t>_____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(дата)                       </w:t>
            </w:r>
            <w:r w:rsidR="00081709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(найменування депозитарної установи</w:t>
            </w:r>
            <w:r w:rsidR="00081709" w:rsidRPr="00854827">
              <w:rPr>
                <w:rFonts w:ascii="Arial" w:hAnsi="Arial" w:cs="Arial"/>
                <w:i/>
                <w:sz w:val="18"/>
                <w:szCs w:val="18"/>
              </w:rPr>
              <w:t>, ідентифікаційний код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81709" w:rsidRPr="00A8184C" w:rsidRDefault="00081709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5D4B" w:rsidRPr="00A8184C" w:rsidRDefault="00EE5D4B" w:rsidP="00EE5D4B">
            <w:pPr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="00081709" w:rsidRPr="00854827">
              <w:rPr>
                <w:rFonts w:ascii="Arial" w:hAnsi="Arial" w:cs="Arial"/>
                <w:sz w:val="18"/>
                <w:szCs w:val="18"/>
              </w:rPr>
              <w:t>_____   ____________________ /______</w:t>
            </w:r>
            <w:r w:rsidRPr="00854827">
              <w:rPr>
                <w:rFonts w:ascii="Arial" w:hAnsi="Arial" w:cs="Arial"/>
                <w:sz w:val="18"/>
                <w:szCs w:val="18"/>
              </w:rPr>
              <w:t>_</w:t>
            </w:r>
            <w:r w:rsidR="00F25A97" w:rsidRPr="00854827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A8184C">
              <w:rPr>
                <w:rFonts w:ascii="Arial" w:hAnsi="Arial" w:cs="Arial"/>
                <w:sz w:val="18"/>
                <w:szCs w:val="18"/>
              </w:rPr>
              <w:t>______</w:t>
            </w:r>
            <w:r w:rsidRPr="00854827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(посада уповноваженої особи)   </w:t>
            </w:r>
            <w:r w:rsidR="00F25A97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(підпис)      </w:t>
            </w:r>
            <w:r w:rsidR="00F25A97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(П.І.Б. уповноваженої особи)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E13C1" w:rsidRPr="00854827" w:rsidRDefault="008E13C1" w:rsidP="008E13C1">
      <w:pPr>
        <w:pStyle w:val="a3"/>
        <w:jc w:val="left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 xml:space="preserve"> </w:t>
      </w:r>
    </w:p>
    <w:sectPr w:rsidR="008E13C1" w:rsidRPr="00854827" w:rsidSect="00A8184C">
      <w:headerReference w:type="default" r:id="rId8"/>
      <w:footerReference w:type="default" r:id="rId9"/>
      <w:pgSz w:w="11906" w:h="16838"/>
      <w:pgMar w:top="851" w:right="851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95" w:rsidRDefault="00875495" w:rsidP="00A13F9D">
      <w:r>
        <w:separator/>
      </w:r>
    </w:p>
  </w:endnote>
  <w:endnote w:type="continuationSeparator" w:id="0">
    <w:p w:rsidR="00875495" w:rsidRDefault="00875495" w:rsidP="00A1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4C" w:rsidRPr="00A8184C" w:rsidRDefault="00A8184C" w:rsidP="00A8184C">
    <w:pPr>
      <w:rPr>
        <w:rFonts w:ascii="Arial" w:hAnsi="Arial" w:cs="Arial"/>
        <w:b/>
      </w:rPr>
    </w:pPr>
    <w:r>
      <w:rPr>
        <w:b/>
      </w:rPr>
      <w:t xml:space="preserve">                                                                     </w:t>
    </w:r>
  </w:p>
  <w:p w:rsidR="00A13F9D" w:rsidRPr="00A8184C" w:rsidRDefault="00A8184C" w:rsidP="00A8184C">
    <w:pPr>
      <w:tabs>
        <w:tab w:val="left" w:pos="3686"/>
      </w:tabs>
      <w:rPr>
        <w:rFonts w:ascii="Arial" w:hAnsi="Arial" w:cs="Arial"/>
      </w:rPr>
    </w:pPr>
    <w:r>
      <w:rPr>
        <w:b/>
      </w:rPr>
      <w:tab/>
    </w:r>
    <w:r w:rsidR="00081709" w:rsidRPr="00A8184C">
      <w:rPr>
        <w:rFonts w:ascii="Arial" w:hAnsi="Arial" w:cs="Arial"/>
      </w:rPr>
      <w:t>_______________</w:t>
    </w:r>
    <w:r>
      <w:rPr>
        <w:rFonts w:ascii="Arial" w:hAnsi="Arial" w:cs="Arial"/>
      </w:rPr>
      <w:t>_</w:t>
    </w:r>
    <w:r w:rsidR="00081709" w:rsidRPr="00A8184C">
      <w:rPr>
        <w:rFonts w:ascii="Arial" w:hAnsi="Arial" w:cs="Arial"/>
      </w:rPr>
      <w:t>_</w:t>
    </w:r>
    <w:r w:rsidR="00A13F9D" w:rsidRPr="00A8184C">
      <w:rPr>
        <w:rFonts w:ascii="Arial" w:hAnsi="Arial" w:cs="Arial"/>
      </w:rPr>
      <w:t xml:space="preserve"> /_____</w:t>
    </w:r>
    <w:r w:rsidR="00081709" w:rsidRPr="00A8184C">
      <w:rPr>
        <w:rFonts w:ascii="Arial" w:hAnsi="Arial" w:cs="Arial"/>
      </w:rPr>
      <w:t>__</w:t>
    </w:r>
    <w:r>
      <w:rPr>
        <w:rFonts w:ascii="Arial" w:hAnsi="Arial" w:cs="Arial"/>
      </w:rPr>
      <w:t>_</w:t>
    </w:r>
    <w:r w:rsidR="00A13F9D" w:rsidRPr="00A8184C">
      <w:rPr>
        <w:rFonts w:ascii="Arial" w:hAnsi="Arial" w:cs="Arial"/>
      </w:rPr>
      <w:t>___</w:t>
    </w:r>
    <w:r w:rsidRPr="00A8184C">
      <w:rPr>
        <w:rFonts w:ascii="Arial" w:hAnsi="Arial" w:cs="Arial"/>
      </w:rPr>
      <w:t>___</w:t>
    </w:r>
    <w:r w:rsidR="00A13F9D" w:rsidRPr="00A8184C">
      <w:rPr>
        <w:rFonts w:ascii="Arial" w:hAnsi="Arial" w:cs="Arial"/>
      </w:rPr>
      <w:t>______________</w:t>
    </w:r>
    <w:r w:rsidRPr="00A8184C">
      <w:rPr>
        <w:rFonts w:ascii="Arial" w:hAnsi="Arial" w:cs="Arial"/>
      </w:rPr>
      <w:t>_________</w:t>
    </w:r>
    <w:r w:rsidR="00A13F9D" w:rsidRPr="00A8184C">
      <w:rPr>
        <w:rFonts w:ascii="Arial" w:hAnsi="Arial" w:cs="Arial"/>
      </w:rPr>
      <w:t>/</w:t>
    </w:r>
  </w:p>
  <w:p w:rsidR="00A8184C" w:rsidRDefault="00A13F9D" w:rsidP="00A13F9D">
    <w:pPr>
      <w:rPr>
        <w:rFonts w:ascii="Arial" w:hAnsi="Arial" w:cs="Arial"/>
        <w:i/>
      </w:rPr>
    </w:pPr>
    <w:r w:rsidRPr="00A8184C">
      <w:rPr>
        <w:rFonts w:ascii="Arial" w:hAnsi="Arial" w:cs="Arial"/>
        <w:i/>
      </w:rPr>
      <w:t xml:space="preserve">  </w:t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="00A8184C" w:rsidRPr="00A8184C">
      <w:rPr>
        <w:rFonts w:ascii="Arial" w:hAnsi="Arial" w:cs="Arial"/>
        <w:i/>
      </w:rPr>
      <w:t xml:space="preserve"> </w:t>
    </w:r>
    <w:r w:rsidR="00081709" w:rsidRPr="00A8184C">
      <w:rPr>
        <w:rFonts w:ascii="Arial" w:hAnsi="Arial" w:cs="Arial"/>
        <w:i/>
      </w:rPr>
      <w:t xml:space="preserve"> </w:t>
    </w:r>
    <w:r w:rsidR="00A8184C" w:rsidRPr="00A8184C">
      <w:rPr>
        <w:rFonts w:ascii="Arial" w:hAnsi="Arial" w:cs="Arial"/>
        <w:i/>
      </w:rPr>
      <w:t>П</w:t>
    </w:r>
    <w:r w:rsidRPr="00A8184C">
      <w:rPr>
        <w:rFonts w:ascii="Arial" w:hAnsi="Arial" w:cs="Arial"/>
        <w:i/>
      </w:rPr>
      <w:t>ідпис</w:t>
    </w:r>
    <w:r w:rsidR="00A8184C" w:rsidRPr="00A8184C">
      <w:rPr>
        <w:rFonts w:ascii="Arial" w:hAnsi="Arial" w:cs="Arial"/>
        <w:i/>
      </w:rPr>
      <w:t xml:space="preserve">            </w:t>
    </w:r>
    <w:r w:rsidRPr="00A8184C">
      <w:rPr>
        <w:rFonts w:ascii="Arial" w:hAnsi="Arial" w:cs="Arial"/>
        <w:i/>
      </w:rPr>
      <w:t xml:space="preserve"> </w:t>
    </w:r>
    <w:r w:rsidR="00A8184C" w:rsidRPr="00A8184C">
      <w:rPr>
        <w:rFonts w:ascii="Arial" w:hAnsi="Arial" w:cs="Arial"/>
        <w:i/>
      </w:rPr>
      <w:t xml:space="preserve">            </w:t>
    </w:r>
    <w:r w:rsidRPr="00A8184C">
      <w:rPr>
        <w:rFonts w:ascii="Arial" w:hAnsi="Arial" w:cs="Arial"/>
        <w:i/>
      </w:rPr>
      <w:t xml:space="preserve">П.І.Б. акціонера (представника)     </w:t>
    </w:r>
  </w:p>
  <w:p w:rsidR="00A13F9D" w:rsidRPr="00A8184C" w:rsidRDefault="00A13F9D" w:rsidP="00A13F9D">
    <w:pPr>
      <w:rPr>
        <w:rFonts w:ascii="Arial" w:hAnsi="Arial" w:cs="Arial"/>
        <w:i/>
      </w:rPr>
    </w:pPr>
    <w:r w:rsidRPr="00A8184C">
      <w:rPr>
        <w:rFonts w:ascii="Arial" w:hAnsi="Arial" w:cs="Arial"/>
        <w:i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95" w:rsidRDefault="00875495" w:rsidP="00A13F9D">
      <w:r>
        <w:separator/>
      </w:r>
    </w:p>
  </w:footnote>
  <w:footnote w:type="continuationSeparator" w:id="0">
    <w:p w:rsidR="00875495" w:rsidRDefault="00875495" w:rsidP="00A13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9D" w:rsidRDefault="00A13F9D">
    <w:pPr>
      <w:pStyle w:val="af1"/>
      <w:jc w:val="right"/>
      <w:rPr>
        <w:rFonts w:ascii="Arial" w:hAnsi="Arial" w:cs="Arial"/>
        <w:sz w:val="18"/>
        <w:lang w:val="en-CA"/>
      </w:rPr>
    </w:pPr>
    <w:r w:rsidRPr="00854827">
      <w:rPr>
        <w:rFonts w:ascii="Arial" w:hAnsi="Arial" w:cs="Arial"/>
        <w:sz w:val="18"/>
      </w:rPr>
      <w:fldChar w:fldCharType="begin"/>
    </w:r>
    <w:r w:rsidRPr="00854827">
      <w:rPr>
        <w:rFonts w:ascii="Arial" w:hAnsi="Arial" w:cs="Arial"/>
        <w:sz w:val="18"/>
      </w:rPr>
      <w:instrText>PAGE   \* MERGEFORMAT</w:instrText>
    </w:r>
    <w:r w:rsidRPr="00854827">
      <w:rPr>
        <w:rFonts w:ascii="Arial" w:hAnsi="Arial" w:cs="Arial"/>
        <w:sz w:val="18"/>
      </w:rPr>
      <w:fldChar w:fldCharType="separate"/>
    </w:r>
    <w:r w:rsidR="00686451" w:rsidRPr="00686451">
      <w:rPr>
        <w:rFonts w:ascii="Arial" w:hAnsi="Arial" w:cs="Arial"/>
        <w:noProof/>
        <w:sz w:val="18"/>
        <w:lang w:val="ru-RU"/>
      </w:rPr>
      <w:t>1</w:t>
    </w:r>
    <w:r w:rsidRPr="00854827">
      <w:rPr>
        <w:rFonts w:ascii="Arial" w:hAnsi="Arial" w:cs="Arial"/>
        <w:sz w:val="18"/>
      </w:rPr>
      <w:fldChar w:fldCharType="end"/>
    </w:r>
  </w:p>
  <w:p w:rsidR="00854827" w:rsidRPr="00854827" w:rsidRDefault="00854827">
    <w:pPr>
      <w:pStyle w:val="af1"/>
      <w:jc w:val="right"/>
      <w:rPr>
        <w:rFonts w:ascii="Arial" w:hAnsi="Arial" w:cs="Arial"/>
        <w:sz w:val="8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B38"/>
    <w:multiLevelType w:val="hybridMultilevel"/>
    <w:tmpl w:val="5B681AB6"/>
    <w:lvl w:ilvl="0" w:tplc="32DA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11EAE"/>
    <w:multiLevelType w:val="hybridMultilevel"/>
    <w:tmpl w:val="9D287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92831"/>
    <w:multiLevelType w:val="hybridMultilevel"/>
    <w:tmpl w:val="C87E3EA0"/>
    <w:lvl w:ilvl="0" w:tplc="874A89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2D217E"/>
    <w:multiLevelType w:val="hybridMultilevel"/>
    <w:tmpl w:val="27F8B74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5BBA"/>
    <w:multiLevelType w:val="hybridMultilevel"/>
    <w:tmpl w:val="074AF3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68C3"/>
    <w:multiLevelType w:val="hybridMultilevel"/>
    <w:tmpl w:val="84A29938"/>
    <w:lvl w:ilvl="0" w:tplc="52945A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19E0E9C"/>
    <w:multiLevelType w:val="hybridMultilevel"/>
    <w:tmpl w:val="B6D48D80"/>
    <w:lvl w:ilvl="0" w:tplc="DB4ED0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8FA60BD"/>
    <w:multiLevelType w:val="hybridMultilevel"/>
    <w:tmpl w:val="2DEC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B08F7"/>
    <w:multiLevelType w:val="hybridMultilevel"/>
    <w:tmpl w:val="598474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7B4"/>
    <w:multiLevelType w:val="hybridMultilevel"/>
    <w:tmpl w:val="3ED4C7E4"/>
    <w:lvl w:ilvl="0" w:tplc="11C61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2D90"/>
    <w:multiLevelType w:val="hybridMultilevel"/>
    <w:tmpl w:val="966EA910"/>
    <w:lvl w:ilvl="0" w:tplc="F990B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DF33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110B"/>
    <w:rsid w:val="00005695"/>
    <w:rsid w:val="00013B58"/>
    <w:rsid w:val="00081709"/>
    <w:rsid w:val="00082701"/>
    <w:rsid w:val="00097274"/>
    <w:rsid w:val="000B6588"/>
    <w:rsid w:val="000E655E"/>
    <w:rsid w:val="000E68D3"/>
    <w:rsid w:val="000E702D"/>
    <w:rsid w:val="00136C53"/>
    <w:rsid w:val="001451CB"/>
    <w:rsid w:val="00186317"/>
    <w:rsid w:val="00192B75"/>
    <w:rsid w:val="001B6310"/>
    <w:rsid w:val="001C7AEE"/>
    <w:rsid w:val="001D33FA"/>
    <w:rsid w:val="001D7355"/>
    <w:rsid w:val="001E529C"/>
    <w:rsid w:val="001F16B1"/>
    <w:rsid w:val="00217B9A"/>
    <w:rsid w:val="002318E7"/>
    <w:rsid w:val="00236A3D"/>
    <w:rsid w:val="00246F02"/>
    <w:rsid w:val="00255D07"/>
    <w:rsid w:val="0028035F"/>
    <w:rsid w:val="00292E60"/>
    <w:rsid w:val="0029760B"/>
    <w:rsid w:val="002A3318"/>
    <w:rsid w:val="002C4F5C"/>
    <w:rsid w:val="002D18C8"/>
    <w:rsid w:val="002E5E90"/>
    <w:rsid w:val="002F1D4C"/>
    <w:rsid w:val="002F2837"/>
    <w:rsid w:val="00305BEB"/>
    <w:rsid w:val="00343083"/>
    <w:rsid w:val="00364C70"/>
    <w:rsid w:val="0037627F"/>
    <w:rsid w:val="003815C4"/>
    <w:rsid w:val="003A1A5B"/>
    <w:rsid w:val="00400506"/>
    <w:rsid w:val="00410757"/>
    <w:rsid w:val="0042004B"/>
    <w:rsid w:val="00425298"/>
    <w:rsid w:val="00445C85"/>
    <w:rsid w:val="00474282"/>
    <w:rsid w:val="004820CC"/>
    <w:rsid w:val="00491535"/>
    <w:rsid w:val="004A50CE"/>
    <w:rsid w:val="004B2E1C"/>
    <w:rsid w:val="004C3396"/>
    <w:rsid w:val="004D1BA9"/>
    <w:rsid w:val="004D6431"/>
    <w:rsid w:val="004E3495"/>
    <w:rsid w:val="004E66CB"/>
    <w:rsid w:val="00501958"/>
    <w:rsid w:val="005035CC"/>
    <w:rsid w:val="00504D5D"/>
    <w:rsid w:val="005114A7"/>
    <w:rsid w:val="00512053"/>
    <w:rsid w:val="00531832"/>
    <w:rsid w:val="00544FF9"/>
    <w:rsid w:val="00577322"/>
    <w:rsid w:val="0058306E"/>
    <w:rsid w:val="00593615"/>
    <w:rsid w:val="005A361B"/>
    <w:rsid w:val="005B2EA5"/>
    <w:rsid w:val="005C0AC3"/>
    <w:rsid w:val="005C24A6"/>
    <w:rsid w:val="005F605F"/>
    <w:rsid w:val="00623DD6"/>
    <w:rsid w:val="00645A76"/>
    <w:rsid w:val="00661A27"/>
    <w:rsid w:val="00671312"/>
    <w:rsid w:val="006726D0"/>
    <w:rsid w:val="00686451"/>
    <w:rsid w:val="006974A8"/>
    <w:rsid w:val="006A0317"/>
    <w:rsid w:val="006B6B3D"/>
    <w:rsid w:val="006D6FA0"/>
    <w:rsid w:val="006E3365"/>
    <w:rsid w:val="006E560E"/>
    <w:rsid w:val="00702284"/>
    <w:rsid w:val="007036F3"/>
    <w:rsid w:val="0073311E"/>
    <w:rsid w:val="00743AF8"/>
    <w:rsid w:val="00756923"/>
    <w:rsid w:val="00796061"/>
    <w:rsid w:val="007B41A7"/>
    <w:rsid w:val="007B597F"/>
    <w:rsid w:val="007C299D"/>
    <w:rsid w:val="007D0BF2"/>
    <w:rsid w:val="007D4C7F"/>
    <w:rsid w:val="00804D8E"/>
    <w:rsid w:val="00831C87"/>
    <w:rsid w:val="00854827"/>
    <w:rsid w:val="0086435D"/>
    <w:rsid w:val="00871C39"/>
    <w:rsid w:val="008732EA"/>
    <w:rsid w:val="008748B7"/>
    <w:rsid w:val="00875495"/>
    <w:rsid w:val="00893AC8"/>
    <w:rsid w:val="008A5AE4"/>
    <w:rsid w:val="008B7A6E"/>
    <w:rsid w:val="008D4E9E"/>
    <w:rsid w:val="008E13C1"/>
    <w:rsid w:val="0090383C"/>
    <w:rsid w:val="00944754"/>
    <w:rsid w:val="00945684"/>
    <w:rsid w:val="00972754"/>
    <w:rsid w:val="009754C9"/>
    <w:rsid w:val="009E704A"/>
    <w:rsid w:val="009E7AFE"/>
    <w:rsid w:val="009F4CE3"/>
    <w:rsid w:val="009F631B"/>
    <w:rsid w:val="00A13F9D"/>
    <w:rsid w:val="00A14349"/>
    <w:rsid w:val="00A24E8B"/>
    <w:rsid w:val="00A3788D"/>
    <w:rsid w:val="00A47DBA"/>
    <w:rsid w:val="00A56502"/>
    <w:rsid w:val="00A706B9"/>
    <w:rsid w:val="00A70A65"/>
    <w:rsid w:val="00A8184C"/>
    <w:rsid w:val="00A917B8"/>
    <w:rsid w:val="00AA1873"/>
    <w:rsid w:val="00AD091F"/>
    <w:rsid w:val="00AF065F"/>
    <w:rsid w:val="00AF2F4B"/>
    <w:rsid w:val="00B02D7F"/>
    <w:rsid w:val="00B06A6B"/>
    <w:rsid w:val="00B143D5"/>
    <w:rsid w:val="00B171C3"/>
    <w:rsid w:val="00B3145D"/>
    <w:rsid w:val="00B3573E"/>
    <w:rsid w:val="00B42192"/>
    <w:rsid w:val="00B55AD5"/>
    <w:rsid w:val="00B62843"/>
    <w:rsid w:val="00B628E4"/>
    <w:rsid w:val="00BC11F4"/>
    <w:rsid w:val="00BD7B82"/>
    <w:rsid w:val="00BE379C"/>
    <w:rsid w:val="00BF110B"/>
    <w:rsid w:val="00BF7D3E"/>
    <w:rsid w:val="00C008B2"/>
    <w:rsid w:val="00C103FA"/>
    <w:rsid w:val="00C22437"/>
    <w:rsid w:val="00C24863"/>
    <w:rsid w:val="00C65DA9"/>
    <w:rsid w:val="00C6666A"/>
    <w:rsid w:val="00C806B4"/>
    <w:rsid w:val="00C852CD"/>
    <w:rsid w:val="00C85690"/>
    <w:rsid w:val="00C932EB"/>
    <w:rsid w:val="00CA7F43"/>
    <w:rsid w:val="00CD3BE3"/>
    <w:rsid w:val="00CD675E"/>
    <w:rsid w:val="00CD6C55"/>
    <w:rsid w:val="00CF3379"/>
    <w:rsid w:val="00D05E19"/>
    <w:rsid w:val="00D10A5F"/>
    <w:rsid w:val="00D16300"/>
    <w:rsid w:val="00D327F7"/>
    <w:rsid w:val="00D45724"/>
    <w:rsid w:val="00D75B82"/>
    <w:rsid w:val="00D8339F"/>
    <w:rsid w:val="00D9087A"/>
    <w:rsid w:val="00D92CF0"/>
    <w:rsid w:val="00D94D5C"/>
    <w:rsid w:val="00DB342C"/>
    <w:rsid w:val="00DD77B0"/>
    <w:rsid w:val="00DE2043"/>
    <w:rsid w:val="00E138E6"/>
    <w:rsid w:val="00E4083E"/>
    <w:rsid w:val="00E7024E"/>
    <w:rsid w:val="00E704E0"/>
    <w:rsid w:val="00EA7F68"/>
    <w:rsid w:val="00EB6644"/>
    <w:rsid w:val="00EE5D4B"/>
    <w:rsid w:val="00F017B0"/>
    <w:rsid w:val="00F07D1E"/>
    <w:rsid w:val="00F25A97"/>
    <w:rsid w:val="00F41C86"/>
    <w:rsid w:val="00F514CA"/>
    <w:rsid w:val="00F576E3"/>
    <w:rsid w:val="00F60690"/>
    <w:rsid w:val="00F81F24"/>
    <w:rsid w:val="00F92BB5"/>
    <w:rsid w:val="00FA5F2A"/>
    <w:rsid w:val="00FE481E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49"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  <w:szCs w:val="24"/>
    </w:rPr>
  </w:style>
  <w:style w:type="paragraph" w:styleId="a4">
    <w:name w:val="Plain Text"/>
    <w:basedOn w:val="a"/>
    <w:link w:val="a5"/>
    <w:rsid w:val="005114A7"/>
    <w:rPr>
      <w:rFonts w:ascii="Courier New" w:hAnsi="Courier New" w:cs="Courier New"/>
      <w:lang w:val="ru-RU"/>
    </w:rPr>
  </w:style>
  <w:style w:type="character" w:customStyle="1" w:styleId="a5">
    <w:name w:val="Текст Знак"/>
    <w:link w:val="a4"/>
    <w:rsid w:val="005114A7"/>
    <w:rPr>
      <w:rFonts w:ascii="Courier New" w:hAnsi="Courier New" w:cs="Courier New"/>
      <w:lang w:val="ru-RU" w:eastAsia="ru-RU" w:bidi="ar-SA"/>
    </w:rPr>
  </w:style>
  <w:style w:type="paragraph" w:styleId="a6">
    <w:name w:val="Body Text"/>
    <w:basedOn w:val="a"/>
    <w:link w:val="a7"/>
    <w:rsid w:val="005114A7"/>
    <w:pPr>
      <w:widowControl w:val="0"/>
      <w:jc w:val="both"/>
    </w:pPr>
    <w:rPr>
      <w:sz w:val="24"/>
      <w:szCs w:val="24"/>
      <w:lang w:val="ru-RU"/>
    </w:rPr>
  </w:style>
  <w:style w:type="character" w:customStyle="1" w:styleId="a7">
    <w:name w:val="Основной текст Знак"/>
    <w:link w:val="a6"/>
    <w:rsid w:val="005114A7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B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B6644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7022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b">
    <w:name w:val="annotation reference"/>
    <w:rsid w:val="00400506"/>
    <w:rPr>
      <w:sz w:val="16"/>
      <w:szCs w:val="16"/>
    </w:rPr>
  </w:style>
  <w:style w:type="paragraph" w:styleId="ac">
    <w:name w:val="annotation text"/>
    <w:basedOn w:val="a"/>
    <w:link w:val="ad"/>
    <w:rsid w:val="00400506"/>
  </w:style>
  <w:style w:type="character" w:customStyle="1" w:styleId="ad">
    <w:name w:val="Текст примечания Знак"/>
    <w:link w:val="ac"/>
    <w:rsid w:val="00400506"/>
    <w:rPr>
      <w:lang w:val="uk-UA" w:eastAsia="ru-RU"/>
    </w:rPr>
  </w:style>
  <w:style w:type="paragraph" w:styleId="ae">
    <w:name w:val="annotation subject"/>
    <w:basedOn w:val="ac"/>
    <w:next w:val="ac"/>
    <w:link w:val="af"/>
    <w:rsid w:val="00400506"/>
    <w:rPr>
      <w:b/>
      <w:bCs/>
    </w:rPr>
  </w:style>
  <w:style w:type="character" w:customStyle="1" w:styleId="af">
    <w:name w:val="Тема примечания Знак"/>
    <w:link w:val="ae"/>
    <w:rsid w:val="00400506"/>
    <w:rPr>
      <w:b/>
      <w:bCs/>
      <w:lang w:val="uk-UA" w:eastAsia="ru-RU"/>
    </w:rPr>
  </w:style>
  <w:style w:type="character" w:customStyle="1" w:styleId="rvts0">
    <w:name w:val="rvts0"/>
    <w:rsid w:val="00D327F7"/>
  </w:style>
  <w:style w:type="paragraph" w:styleId="20">
    <w:name w:val="Body Text 2"/>
    <w:basedOn w:val="a"/>
    <w:link w:val="21"/>
    <w:rsid w:val="00D327F7"/>
    <w:pPr>
      <w:spacing w:after="120" w:line="480" w:lineRule="auto"/>
    </w:pPr>
  </w:style>
  <w:style w:type="character" w:customStyle="1" w:styleId="21">
    <w:name w:val="Основной текст 2 Знак"/>
    <w:link w:val="20"/>
    <w:rsid w:val="00D327F7"/>
    <w:rPr>
      <w:lang w:val="uk-UA"/>
    </w:rPr>
  </w:style>
  <w:style w:type="table" w:styleId="af0">
    <w:name w:val="Table Grid"/>
    <w:basedOn w:val="a1"/>
    <w:rsid w:val="00C6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A13F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A13F9D"/>
    <w:rPr>
      <w:lang w:val="uk-UA"/>
    </w:rPr>
  </w:style>
  <w:style w:type="paragraph" w:styleId="af3">
    <w:name w:val="footer"/>
    <w:basedOn w:val="a"/>
    <w:link w:val="af4"/>
    <w:uiPriority w:val="99"/>
    <w:rsid w:val="00A13F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13F9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60E1-2508-4D4E-8E1D-EF3C3892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</vt:lpstr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creator>kate</dc:creator>
  <cp:lastModifiedBy>User</cp:lastModifiedBy>
  <cp:revision>2</cp:revision>
  <cp:lastPrinted>2020-12-14T08:22:00Z</cp:lastPrinted>
  <dcterms:created xsi:type="dcterms:W3CDTF">2024-04-22T08:58:00Z</dcterms:created>
  <dcterms:modified xsi:type="dcterms:W3CDTF">2024-04-22T08:58:00Z</dcterms:modified>
</cp:coreProperties>
</file>